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1B" w:rsidRPr="008A481B" w:rsidRDefault="008A481B" w:rsidP="008A481B">
      <w:pPr>
        <w:pStyle w:val="a6"/>
        <w:shd w:val="clear" w:color="auto" w:fill="FFFFFF"/>
        <w:spacing w:before="120" w:beforeAutospacing="0" w:after="120" w:afterAutospacing="0" w:line="241" w:lineRule="atLeast"/>
        <w:rPr>
          <w:sz w:val="28"/>
          <w:szCs w:val="28"/>
        </w:rPr>
      </w:pPr>
      <w:r w:rsidRPr="00F770AD">
        <w:rPr>
          <w:b/>
          <w:bCs/>
          <w:sz w:val="28"/>
          <w:szCs w:val="28"/>
          <w:u w:val="single"/>
        </w:rPr>
        <w:t>«</w:t>
      </w:r>
      <w:proofErr w:type="spellStart"/>
      <w:proofErr w:type="gramStart"/>
      <w:r w:rsidRPr="00F770AD">
        <w:rPr>
          <w:b/>
          <w:bCs/>
          <w:sz w:val="28"/>
          <w:szCs w:val="28"/>
          <w:u w:val="single"/>
        </w:rPr>
        <w:t>Гео́ргиевская</w:t>
      </w:r>
      <w:proofErr w:type="spellEnd"/>
      <w:proofErr w:type="gramEnd"/>
      <w:r w:rsidRPr="00F770AD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770AD">
        <w:rPr>
          <w:b/>
          <w:bCs/>
          <w:sz w:val="28"/>
          <w:szCs w:val="28"/>
          <w:u w:val="single"/>
        </w:rPr>
        <w:t>ле́нточка</w:t>
      </w:r>
      <w:proofErr w:type="spellEnd"/>
      <w:r w:rsidRPr="00F770AD">
        <w:rPr>
          <w:b/>
          <w:bCs/>
          <w:sz w:val="28"/>
          <w:szCs w:val="28"/>
          <w:u w:val="single"/>
        </w:rPr>
        <w:t>»</w:t>
      </w:r>
      <w:r w:rsidRPr="00F770AD">
        <w:rPr>
          <w:sz w:val="28"/>
          <w:szCs w:val="28"/>
        </w:rPr>
        <w:t xml:space="preserve"> — </w:t>
      </w:r>
      <w:r w:rsidRPr="008A481B">
        <w:rPr>
          <w:sz w:val="28"/>
          <w:szCs w:val="28"/>
        </w:rPr>
        <w:t>общественная акция по раздаче</w:t>
      </w:r>
      <w:r w:rsidRPr="008A481B">
        <w:rPr>
          <w:rStyle w:val="apple-converted-space"/>
          <w:sz w:val="28"/>
          <w:szCs w:val="28"/>
        </w:rPr>
        <w:t> </w:t>
      </w:r>
      <w:hyperlink r:id="rId5" w:tooltip="Символическая лента" w:history="1">
        <w:r w:rsidRPr="008A481B">
          <w:rPr>
            <w:rStyle w:val="a3"/>
            <w:color w:val="auto"/>
            <w:sz w:val="28"/>
            <w:szCs w:val="28"/>
            <w:u w:val="none"/>
          </w:rPr>
          <w:t>символических ленточек</w:t>
        </w:r>
      </w:hyperlink>
      <w:r w:rsidRPr="008A481B">
        <w:rPr>
          <w:sz w:val="28"/>
          <w:szCs w:val="28"/>
        </w:rPr>
        <w:t>, посвящённая празднованию</w:t>
      </w:r>
      <w:r w:rsidRPr="008A481B">
        <w:rPr>
          <w:rStyle w:val="apple-converted-space"/>
          <w:sz w:val="28"/>
          <w:szCs w:val="28"/>
        </w:rPr>
        <w:t> </w:t>
      </w:r>
      <w:hyperlink r:id="rId6" w:tooltip="День Победы" w:history="1">
        <w:r w:rsidRPr="008A481B">
          <w:rPr>
            <w:rStyle w:val="a3"/>
            <w:color w:val="auto"/>
            <w:sz w:val="28"/>
            <w:szCs w:val="28"/>
            <w:u w:val="none"/>
          </w:rPr>
          <w:t>Дня Победы</w:t>
        </w:r>
      </w:hyperlink>
      <w:r w:rsidRPr="008A481B">
        <w:rPr>
          <w:rStyle w:val="apple-converted-space"/>
          <w:sz w:val="28"/>
          <w:szCs w:val="28"/>
        </w:rPr>
        <w:t> </w:t>
      </w:r>
      <w:r w:rsidRPr="008A481B">
        <w:rPr>
          <w:sz w:val="28"/>
          <w:szCs w:val="28"/>
        </w:rPr>
        <w:t>в</w:t>
      </w:r>
      <w:r w:rsidRPr="008A481B">
        <w:rPr>
          <w:rStyle w:val="apple-converted-space"/>
          <w:sz w:val="28"/>
          <w:szCs w:val="28"/>
        </w:rPr>
        <w:t> </w:t>
      </w:r>
      <w:hyperlink r:id="rId7" w:tooltip="Великая Отечественная война" w:history="1">
        <w:r w:rsidRPr="008A481B">
          <w:rPr>
            <w:rStyle w:val="a3"/>
            <w:color w:val="auto"/>
            <w:sz w:val="28"/>
            <w:szCs w:val="28"/>
            <w:u w:val="none"/>
          </w:rPr>
          <w:t>Великой Отечественной войне</w:t>
        </w:r>
      </w:hyperlink>
      <w:r w:rsidRPr="008A481B">
        <w:rPr>
          <w:sz w:val="28"/>
          <w:szCs w:val="28"/>
        </w:rPr>
        <w:t>, проходящая с</w:t>
      </w:r>
      <w:r w:rsidRPr="008A481B">
        <w:rPr>
          <w:rStyle w:val="apple-converted-space"/>
          <w:sz w:val="28"/>
          <w:szCs w:val="28"/>
        </w:rPr>
        <w:t> </w:t>
      </w:r>
      <w:hyperlink r:id="rId8" w:tooltip="2005 год" w:history="1">
        <w:r w:rsidRPr="008A481B">
          <w:rPr>
            <w:rStyle w:val="a3"/>
            <w:color w:val="auto"/>
            <w:sz w:val="28"/>
            <w:szCs w:val="28"/>
            <w:u w:val="none"/>
          </w:rPr>
          <w:t>2005 года</w:t>
        </w:r>
      </w:hyperlink>
      <w:r w:rsidRPr="008A481B">
        <w:rPr>
          <w:rStyle w:val="apple-converted-space"/>
          <w:sz w:val="28"/>
          <w:szCs w:val="28"/>
        </w:rPr>
        <w:t>.</w:t>
      </w:r>
    </w:p>
    <w:p w:rsidR="008A481B" w:rsidRPr="008A481B" w:rsidRDefault="008A481B" w:rsidP="008A481B">
      <w:pPr>
        <w:pStyle w:val="a6"/>
        <w:shd w:val="clear" w:color="auto" w:fill="FFFFFF"/>
        <w:spacing w:before="120" w:beforeAutospacing="0" w:after="120" w:afterAutospacing="0" w:line="241" w:lineRule="atLeast"/>
        <w:rPr>
          <w:sz w:val="28"/>
          <w:szCs w:val="28"/>
        </w:rPr>
      </w:pPr>
      <w:r w:rsidRPr="008A481B">
        <w:rPr>
          <w:sz w:val="28"/>
          <w:szCs w:val="28"/>
        </w:rPr>
        <w:t>С тех пор акция стала традиционной и проводится ежегодно.</w:t>
      </w:r>
    </w:p>
    <w:p w:rsidR="008A481B" w:rsidRPr="008A481B" w:rsidRDefault="008A481B" w:rsidP="008A481B">
      <w:pPr>
        <w:pStyle w:val="a6"/>
        <w:shd w:val="clear" w:color="auto" w:fill="FFFFFF"/>
        <w:spacing w:before="120" w:beforeAutospacing="0" w:after="120" w:afterAutospacing="0" w:line="241" w:lineRule="atLeast"/>
        <w:rPr>
          <w:sz w:val="28"/>
          <w:szCs w:val="28"/>
        </w:rPr>
      </w:pPr>
      <w:hyperlink r:id="rId9" w:tooltip="Георгиевская лента" w:history="1">
        <w:r w:rsidRPr="008A481B">
          <w:rPr>
            <w:rStyle w:val="a3"/>
            <w:color w:val="auto"/>
            <w:sz w:val="28"/>
            <w:szCs w:val="28"/>
            <w:u w:val="none"/>
          </w:rPr>
          <w:t>Георгиевская лента</w:t>
        </w:r>
      </w:hyperlink>
      <w:r w:rsidRPr="008A481B">
        <w:rPr>
          <w:rStyle w:val="apple-converted-space"/>
          <w:sz w:val="28"/>
          <w:szCs w:val="28"/>
        </w:rPr>
        <w:t> </w:t>
      </w:r>
      <w:r w:rsidRPr="008A481B">
        <w:rPr>
          <w:sz w:val="28"/>
          <w:szCs w:val="28"/>
        </w:rPr>
        <w:t>по внешнему виду и сочетанию цветов соответствует ленточке, которой обтянута</w:t>
      </w:r>
      <w:r w:rsidRPr="008A481B">
        <w:rPr>
          <w:rStyle w:val="apple-converted-space"/>
          <w:sz w:val="28"/>
          <w:szCs w:val="28"/>
        </w:rPr>
        <w:t> </w:t>
      </w:r>
      <w:hyperlink r:id="rId10" w:tooltip="Орденская колодка" w:history="1">
        <w:r w:rsidRPr="008A481B">
          <w:rPr>
            <w:rStyle w:val="a3"/>
            <w:color w:val="auto"/>
            <w:sz w:val="28"/>
            <w:szCs w:val="28"/>
            <w:u w:val="none"/>
          </w:rPr>
          <w:t>орденская колодка</w:t>
        </w:r>
      </w:hyperlink>
      <w:r w:rsidRPr="008A481B">
        <w:rPr>
          <w:rStyle w:val="apple-converted-space"/>
          <w:sz w:val="28"/>
          <w:szCs w:val="28"/>
        </w:rPr>
        <w:t> </w:t>
      </w:r>
      <w:r w:rsidRPr="008A481B">
        <w:rPr>
          <w:sz w:val="28"/>
          <w:szCs w:val="28"/>
        </w:rPr>
        <w:t>к медали</w:t>
      </w:r>
      <w:r w:rsidRPr="008A481B">
        <w:rPr>
          <w:rStyle w:val="apple-converted-space"/>
          <w:sz w:val="28"/>
          <w:szCs w:val="28"/>
        </w:rPr>
        <w:t> </w:t>
      </w:r>
      <w:hyperlink r:id="rId11" w:tooltip="Медаль " w:history="1">
        <w:r w:rsidRPr="008A481B">
          <w:rPr>
            <w:rStyle w:val="a3"/>
            <w:color w:val="auto"/>
            <w:sz w:val="28"/>
            <w:szCs w:val="28"/>
            <w:u w:val="none"/>
          </w:rPr>
          <w:t>«За победу над Германией в Великой Отечественной войне 1941—1945 гг.»</w:t>
        </w:r>
      </w:hyperlink>
      <w:r w:rsidRPr="008A481B">
        <w:rPr>
          <w:sz w:val="28"/>
          <w:szCs w:val="28"/>
        </w:rPr>
        <w:t xml:space="preserve">. </w:t>
      </w:r>
    </w:p>
    <w:p w:rsidR="008A481B" w:rsidRPr="008A481B" w:rsidRDefault="008A481B" w:rsidP="008A481B">
      <w:pPr>
        <w:pStyle w:val="a6"/>
        <w:shd w:val="clear" w:color="auto" w:fill="FFFFFF"/>
        <w:spacing w:before="120" w:beforeAutospacing="0" w:after="120" w:afterAutospacing="0" w:line="241" w:lineRule="atLeast"/>
        <w:rPr>
          <w:sz w:val="28"/>
          <w:szCs w:val="28"/>
        </w:rPr>
      </w:pPr>
      <w:r w:rsidRPr="008A481B">
        <w:rPr>
          <w:sz w:val="28"/>
          <w:szCs w:val="28"/>
        </w:rPr>
        <w:t xml:space="preserve">Как отмечают организаторы, главной целью акции «стало </w:t>
      </w:r>
      <w:proofErr w:type="gramStart"/>
      <w:r w:rsidRPr="008A481B">
        <w:rPr>
          <w:sz w:val="28"/>
          <w:szCs w:val="28"/>
        </w:rPr>
        <w:t>стремление</w:t>
      </w:r>
      <w:proofErr w:type="gramEnd"/>
      <w:r w:rsidRPr="008A481B">
        <w:rPr>
          <w:sz w:val="28"/>
          <w:szCs w:val="28"/>
        </w:rPr>
        <w:t xml:space="preserve"> во что бы то ни стало не дать забыть новым поколениям, кто и какой ценой одержал победу в самой страшной войне прошлого века, чьими наследниками мы остаёмся, чем и кем должны гордиться, о ком помнить»</w:t>
      </w:r>
      <w:r w:rsidRPr="008A481B">
        <w:t>.</w:t>
      </w:r>
      <w:r w:rsidRPr="008A481B">
        <w:rPr>
          <w:sz w:val="28"/>
          <w:szCs w:val="28"/>
        </w:rPr>
        <w:t xml:space="preserve"> </w:t>
      </w:r>
    </w:p>
    <w:p w:rsidR="008A481B" w:rsidRPr="008A481B" w:rsidRDefault="008A481B" w:rsidP="008A481B">
      <w:pPr>
        <w:pStyle w:val="a6"/>
        <w:shd w:val="clear" w:color="auto" w:fill="FFFFFF"/>
        <w:spacing w:before="120" w:beforeAutospacing="0" w:after="120" w:afterAutospacing="0" w:line="241" w:lineRule="atLeast"/>
        <w:rPr>
          <w:sz w:val="28"/>
          <w:szCs w:val="28"/>
        </w:rPr>
      </w:pPr>
      <w:r w:rsidRPr="008A481B">
        <w:rPr>
          <w:sz w:val="28"/>
          <w:szCs w:val="28"/>
        </w:rPr>
        <w:t>Акция проходит под лозунгами:</w:t>
      </w:r>
      <w:r w:rsidRPr="008A481B">
        <w:rPr>
          <w:rStyle w:val="apple-converted-space"/>
          <w:sz w:val="28"/>
          <w:szCs w:val="28"/>
        </w:rPr>
        <w:t> </w:t>
      </w:r>
      <w:r w:rsidRPr="008A481B">
        <w:rPr>
          <w:i/>
          <w:iCs/>
          <w:sz w:val="28"/>
          <w:szCs w:val="28"/>
        </w:rPr>
        <w:t>«Победа деда — моя Победа»</w:t>
      </w:r>
      <w:r w:rsidRPr="008A481B">
        <w:rPr>
          <w:sz w:val="28"/>
          <w:szCs w:val="28"/>
        </w:rPr>
        <w:t>,</w:t>
      </w:r>
      <w:r w:rsidRPr="008A481B">
        <w:rPr>
          <w:rStyle w:val="apple-converted-space"/>
          <w:sz w:val="28"/>
          <w:szCs w:val="28"/>
        </w:rPr>
        <w:t> </w:t>
      </w:r>
      <w:r w:rsidRPr="008A481B">
        <w:rPr>
          <w:i/>
          <w:iCs/>
          <w:sz w:val="28"/>
          <w:szCs w:val="28"/>
        </w:rPr>
        <w:t>«Повяжи. Если помнишь!»</w:t>
      </w:r>
      <w:r w:rsidRPr="008A481B">
        <w:rPr>
          <w:sz w:val="28"/>
          <w:szCs w:val="28"/>
        </w:rPr>
        <w:t>,</w:t>
      </w:r>
      <w:r w:rsidRPr="008A481B">
        <w:rPr>
          <w:rStyle w:val="apple-converted-space"/>
          <w:sz w:val="28"/>
          <w:szCs w:val="28"/>
        </w:rPr>
        <w:t> </w:t>
      </w:r>
      <w:r w:rsidRPr="008A481B">
        <w:rPr>
          <w:i/>
          <w:iCs/>
          <w:sz w:val="28"/>
          <w:szCs w:val="28"/>
        </w:rPr>
        <w:t>«Я помню! Я горжусь!»</w:t>
      </w:r>
      <w:r w:rsidRPr="008A481B">
        <w:rPr>
          <w:sz w:val="28"/>
          <w:szCs w:val="28"/>
        </w:rPr>
        <w:t>,</w:t>
      </w:r>
      <w:r w:rsidRPr="008A481B">
        <w:rPr>
          <w:rStyle w:val="apple-converted-space"/>
          <w:sz w:val="28"/>
          <w:szCs w:val="28"/>
        </w:rPr>
        <w:t> </w:t>
      </w:r>
      <w:r w:rsidRPr="008A481B">
        <w:rPr>
          <w:i/>
          <w:iCs/>
          <w:sz w:val="28"/>
          <w:szCs w:val="28"/>
        </w:rPr>
        <w:t>«Мы — наследники Великой Победы!»</w:t>
      </w:r>
      <w:r w:rsidRPr="008A481B">
        <w:rPr>
          <w:sz w:val="28"/>
          <w:szCs w:val="28"/>
        </w:rPr>
        <w:t>,</w:t>
      </w:r>
      <w:r w:rsidRPr="008A481B">
        <w:rPr>
          <w:rStyle w:val="apple-converted-space"/>
          <w:sz w:val="28"/>
          <w:szCs w:val="28"/>
        </w:rPr>
        <w:t> </w:t>
      </w:r>
      <w:r w:rsidRPr="008A481B">
        <w:rPr>
          <w:i/>
          <w:iCs/>
          <w:sz w:val="28"/>
          <w:szCs w:val="28"/>
        </w:rPr>
        <w:t>«Спасибо деду за победу!»</w:t>
      </w:r>
      <w:r w:rsidRPr="008A481B">
        <w:rPr>
          <w:rStyle w:val="apple-converted-space"/>
          <w:sz w:val="28"/>
          <w:szCs w:val="28"/>
        </w:rPr>
        <w:t> </w:t>
      </w:r>
    </w:p>
    <w:p w:rsidR="008A481B" w:rsidRPr="001C1619" w:rsidRDefault="008A481B" w:rsidP="008A481B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770AD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1.</w:t>
      </w:r>
      <w:r w:rsidRPr="00F770AD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 </w:t>
      </w:r>
      <w:r w:rsidRPr="00F770A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Герой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это мужественный, бесстрашный человек, который, рискуя своей жизнью, совершает смелые, необычные по своей храбрости поступки.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Style w:val="HTML"/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>Герои Великой Отечественной войны.</w:t>
      </w:r>
      <w:r w:rsidRPr="00E500C3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Народным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национальным героем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называют человека, чьё мужество и бесстрашие вызывает восхищение большого количества людей, населяющих ту или иную страну, представляющих ту или иную нацию.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Герой Советского Союза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почётное звание, присваивавшееся (до 1992 г.) за исключительную доблесть и героизм.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Герой Российской Федерации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Герой России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почётное звание, присваивающееся (с 1992 г.) за исключительную доблесть, героизм, а также за особые заслуги перед Отечеством.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Герой Социалистического Труда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почётное звание, присваивавшееся (до 1992 г.) за заслуги в области народного хозяйства, политической деятельности, культуры, науки, техники.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Город-герой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почётное звание, присваивавшееся городам, население которых проявило особый героизм во время Великой Отечественной войны.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В разговорном языке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героем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называют также человека, который привлекает к себе всеобщее внимание, вызывает интерес, восхищение и т. п., является для кого-либо предметом поклонения, образцом для подражания и т. п.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Если о ком-либо говорят, что он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герой</w:t>
      </w:r>
      <w:r w:rsidRPr="00E500C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50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своего времени, века и т. п., значит, он обладает всеми характерными, типичными чертами, которые свойственны людям данной эпохи, среды.</w:t>
      </w:r>
      <w:r w:rsidRPr="00E500C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A481B" w:rsidRPr="00F770AD" w:rsidRDefault="008A481B" w:rsidP="008A481B">
      <w:pPr>
        <w:spacing w:after="16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</w:pPr>
      <w:r w:rsidRPr="00F770A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lastRenderedPageBreak/>
        <w:t>Мемориал</w:t>
      </w:r>
    </w:p>
    <w:p w:rsidR="008A481B" w:rsidRPr="00E500C3" w:rsidRDefault="008A481B" w:rsidP="008A481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o1"/>
      <w:bookmarkStart w:id="1" w:name="so1"/>
      <w:bookmarkEnd w:id="0"/>
      <w:r w:rsidRPr="00E50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Архитектурное сооружение, воздвигнутое для увековечения памяти о ком-либо, чем-либо</w:t>
      </w:r>
    </w:p>
    <w:p w:rsidR="008A481B" w:rsidRDefault="008A481B" w:rsidP="008A481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o2"/>
      <w:r w:rsidRPr="00E50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 соревнования, посвященные памяти выдающихся спортсменов, а также лиц, внесших большой вклад в развитие спорта.</w:t>
      </w:r>
    </w:p>
    <w:p w:rsidR="008A481B" w:rsidRDefault="008A481B" w:rsidP="008A481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F770A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Ве́чный</w:t>
      </w:r>
      <w:proofErr w:type="spellEnd"/>
      <w:proofErr w:type="gramEnd"/>
      <w:r w:rsidRPr="00F770A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770AD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ого́нь</w:t>
      </w:r>
      <w:proofErr w:type="spellEnd"/>
      <w:r w:rsidRPr="00F770AD">
        <w:rPr>
          <w:rFonts w:ascii="Times New Roman" w:hAnsi="Times New Roman" w:cs="Times New Roman"/>
          <w:sz w:val="28"/>
          <w:szCs w:val="28"/>
          <w:shd w:val="clear" w:color="auto" w:fill="FFFFFF"/>
        </w:rPr>
        <w:t> — постоянно горящий</w:t>
      </w:r>
      <w:r w:rsidRPr="00F770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Огонь" w:history="1">
        <w:r w:rsidRPr="00F770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огонь</w:t>
        </w:r>
      </w:hyperlink>
      <w:r w:rsidRPr="00F770AD">
        <w:rPr>
          <w:rFonts w:ascii="Times New Roman" w:hAnsi="Times New Roman" w:cs="Times New Roman"/>
          <w:sz w:val="28"/>
          <w:szCs w:val="28"/>
          <w:shd w:val="clear" w:color="auto" w:fill="FFFFFF"/>
        </w:rPr>
        <w:t>, символизирующий вечную память о чём-либо или о ком-либо. Непрерывное горение достигается путём подачи</w:t>
      </w:r>
      <w:r w:rsidRPr="00F770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Газ" w:history="1">
        <w:r w:rsidRPr="00F770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газа</w:t>
        </w:r>
      </w:hyperlink>
      <w:r w:rsidRPr="00F770A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770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определённому месту сжигания. Обычно входит в </w:t>
      </w:r>
      <w:hyperlink r:id="rId14" w:tooltip="Мемориальный комплекс" w:history="1">
        <w:r w:rsidRPr="00F770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мемориальный комплекс</w:t>
        </w:r>
      </w:hyperlink>
      <w:r w:rsidRPr="00F770A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A481B" w:rsidRDefault="008A481B" w:rsidP="008A481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A481B" w:rsidRPr="00F770AD" w:rsidRDefault="008A481B" w:rsidP="008A481B">
      <w:pPr>
        <w:pStyle w:val="par1"/>
        <w:shd w:val="clear" w:color="auto" w:fill="FBFBFB"/>
        <w:ind w:firstLine="47"/>
        <w:rPr>
          <w:b/>
          <w:color w:val="000000"/>
          <w:sz w:val="28"/>
          <w:szCs w:val="28"/>
          <w:u w:val="single"/>
        </w:rPr>
      </w:pPr>
      <w:r w:rsidRPr="00F770AD">
        <w:rPr>
          <w:b/>
          <w:color w:val="000000"/>
          <w:sz w:val="28"/>
          <w:szCs w:val="28"/>
          <w:u w:val="single"/>
        </w:rPr>
        <w:t xml:space="preserve">Ветеран </w:t>
      </w:r>
      <w:r w:rsidRPr="00F770AD">
        <w:rPr>
          <w:rStyle w:val="a4"/>
          <w:color w:val="000000"/>
          <w:sz w:val="28"/>
          <w:szCs w:val="28"/>
        </w:rPr>
        <w:t>1.</w:t>
      </w:r>
      <w:r w:rsidRPr="00F770AD">
        <w:rPr>
          <w:rStyle w:val="apple-converted-space"/>
          <w:color w:val="000000"/>
          <w:sz w:val="28"/>
          <w:szCs w:val="28"/>
        </w:rPr>
        <w:t> </w:t>
      </w:r>
      <w:r w:rsidRPr="00F770AD">
        <w:rPr>
          <w:color w:val="000000"/>
          <w:sz w:val="28"/>
          <w:szCs w:val="28"/>
        </w:rPr>
        <w:t>Старый, опытный воин; участник прошедшей войны.</w:t>
      </w:r>
      <w:r w:rsidRPr="00F770AD">
        <w:rPr>
          <w:rStyle w:val="apple-converted-space"/>
          <w:color w:val="000000"/>
          <w:sz w:val="28"/>
          <w:szCs w:val="28"/>
        </w:rPr>
        <w:t> </w:t>
      </w:r>
      <w:r w:rsidRPr="00F770AD">
        <w:rPr>
          <w:rStyle w:val="a5"/>
          <w:color w:val="000000"/>
          <w:sz w:val="28"/>
          <w:szCs w:val="28"/>
        </w:rPr>
        <w:t xml:space="preserve">Ветеран Великой Отечественной войны. </w:t>
      </w:r>
    </w:p>
    <w:p w:rsidR="008A481B" w:rsidRPr="00F770AD" w:rsidRDefault="008A481B" w:rsidP="008A481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70AD">
        <w:rPr>
          <w:rStyle w:val="a4"/>
          <w:rFonts w:ascii="Times New Roman" w:hAnsi="Times New Roman" w:cs="Times New Roman"/>
          <w:color w:val="000000"/>
          <w:sz w:val="28"/>
          <w:szCs w:val="28"/>
        </w:rPr>
        <w:t>2.</w:t>
      </w:r>
      <w:r w:rsidRPr="00F770AD">
        <w:rPr>
          <w:rFonts w:ascii="Times New Roman" w:hAnsi="Times New Roman" w:cs="Times New Roman"/>
          <w:color w:val="000000"/>
          <w:sz w:val="28"/>
          <w:szCs w:val="28"/>
        </w:rPr>
        <w:t xml:space="preserve"> Старый, заслуженный деятель, работник.</w:t>
      </w:r>
      <w:r w:rsidRPr="00F770A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770AD">
        <w:rPr>
          <w:rStyle w:val="a5"/>
          <w:rFonts w:ascii="Times New Roman" w:hAnsi="Times New Roman" w:cs="Times New Roman"/>
          <w:color w:val="000000"/>
          <w:sz w:val="28"/>
          <w:szCs w:val="28"/>
        </w:rPr>
        <w:t>Ветеран труда</w:t>
      </w:r>
    </w:p>
    <w:p w:rsidR="008A481B" w:rsidRPr="00E500C3" w:rsidRDefault="008A481B" w:rsidP="008A48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481B" w:rsidRDefault="008A481B" w:rsidP="008A481B">
      <w:pPr>
        <w:rPr>
          <w:rFonts w:ascii="Times New Roman" w:hAnsi="Times New Roman" w:cs="Times New Roman"/>
          <w:sz w:val="28"/>
          <w:szCs w:val="28"/>
        </w:rPr>
      </w:pPr>
      <w:bookmarkStart w:id="3" w:name="o2"/>
      <w:bookmarkEnd w:id="1"/>
      <w:bookmarkEnd w:id="2"/>
      <w:bookmarkEnd w:id="3"/>
    </w:p>
    <w:p w:rsidR="008A481B" w:rsidRPr="00E500C3" w:rsidRDefault="008A481B" w:rsidP="008A481B">
      <w:pPr>
        <w:rPr>
          <w:rFonts w:ascii="Times New Roman" w:hAnsi="Times New Roman" w:cs="Times New Roman"/>
          <w:sz w:val="28"/>
          <w:szCs w:val="28"/>
        </w:rPr>
      </w:pPr>
    </w:p>
    <w:p w:rsidR="008A481B" w:rsidRDefault="008A481B" w:rsidP="008A481B"/>
    <w:p w:rsidR="001A60ED" w:rsidRDefault="001A60ED"/>
    <w:sectPr w:rsidR="001A60ED" w:rsidSect="008A481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A52D6"/>
    <w:multiLevelType w:val="multilevel"/>
    <w:tmpl w:val="B612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81B"/>
    <w:rsid w:val="001A60ED"/>
    <w:rsid w:val="008A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A481B"/>
  </w:style>
  <w:style w:type="character" w:styleId="a3">
    <w:name w:val="Hyperlink"/>
    <w:basedOn w:val="a0"/>
    <w:uiPriority w:val="99"/>
    <w:semiHidden/>
    <w:unhideWhenUsed/>
    <w:rsid w:val="008A481B"/>
    <w:rPr>
      <w:color w:val="0000FF"/>
      <w:u w:val="single"/>
    </w:rPr>
  </w:style>
  <w:style w:type="paragraph" w:customStyle="1" w:styleId="par1">
    <w:name w:val="par1"/>
    <w:basedOn w:val="a"/>
    <w:rsid w:val="008A4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481B"/>
    <w:rPr>
      <w:b/>
      <w:bCs/>
    </w:rPr>
  </w:style>
  <w:style w:type="character" w:styleId="a5">
    <w:name w:val="Emphasis"/>
    <w:basedOn w:val="a0"/>
    <w:uiPriority w:val="20"/>
    <w:qFormat/>
    <w:rsid w:val="008A481B"/>
    <w:rPr>
      <w:i/>
      <w:iCs/>
    </w:rPr>
  </w:style>
  <w:style w:type="paragraph" w:styleId="a6">
    <w:name w:val="Normal (Web)"/>
    <w:basedOn w:val="a"/>
    <w:uiPriority w:val="99"/>
    <w:unhideWhenUsed/>
    <w:rsid w:val="008A4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8A48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05_%D0%B3%D0%BE%D0%B4" TargetMode="External"/><Relationship Id="rId13" Type="http://schemas.openxmlformats.org/officeDocument/2006/relationships/hyperlink" Target="https://ru.wikipedia.org/wiki/%D0%93%D0%B0%D0%B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12" Type="http://schemas.openxmlformats.org/officeDocument/2006/relationships/hyperlink" Target="https://ru.wikipedia.org/wiki/%D0%9E%D0%B3%D0%BE%D0%BD%D1%8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5%D0%BD%D1%8C_%D0%9F%D0%BE%D0%B1%D0%B5%D0%B4%D1%8B" TargetMode="External"/><Relationship Id="rId11" Type="http://schemas.openxmlformats.org/officeDocument/2006/relationships/hyperlink" Target="https://ru.wikipedia.org/wiki/%D0%9C%D0%B5%D0%B4%D0%B0%D0%BB%D1%8C_%C2%AB%D0%97%D0%B0_%D0%BF%D0%BE%D0%B1%D0%B5%D0%B4%D1%83_%D0%BD%D0%B0%D0%B4_%D0%93%D0%B5%D1%80%D0%BC%D0%B0%D0%BD%D0%B8%D0%B5%D0%B9_%D0%B2_%D0%92%D0%B5%D0%BB%D0%B8%D0%BA%D0%BE%D0%B9_%D0%9E%D1%82%D0%B5%D1%87%D0%B5%D1%81%D1%82%D0%B2%D0%B5%D0%BD%D0%BD%D0%BE%D0%B9_%D0%B2%D0%BE%D0%B9%D0%BD%D0%B5_1941%E2%80%941945_%D0%B3%D0%B3.%C2%BB" TargetMode="External"/><Relationship Id="rId5" Type="http://schemas.openxmlformats.org/officeDocument/2006/relationships/hyperlink" Target="https://ru.wikipedia.org/wiki/%D0%A1%D0%B8%D0%BC%D0%B2%D0%BE%D0%BB%D0%B8%D1%87%D0%B5%D1%81%D0%BA%D0%B0%D1%8F_%D0%BB%D0%B5%D0%BD%D1%82%D0%B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E%D1%80%D0%B4%D0%B5%D0%BD%D1%81%D0%BA%D0%B0%D1%8F_%D0%BA%D0%BE%D0%BB%D0%BE%D0%B4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5%D0%BE%D1%80%D0%B3%D0%B8%D0%B5%D0%B2%D1%81%D0%BA%D0%B0%D1%8F_%D0%BB%D0%B5%D0%BD%D1%82%D0%B0" TargetMode="External"/><Relationship Id="rId14" Type="http://schemas.openxmlformats.org/officeDocument/2006/relationships/hyperlink" Target="https://ru.wikipedia.org/wiki/%D0%9C%D0%B5%D0%BC%D0%BE%D1%80%D0%B8%D0%B0%D0%BB%D1%8C%D0%BD%D1%8B%D0%B9_%D0%BA%D0%BE%D0%BC%D0%BF%D0%BB%D0%B5%D0%BA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2015-06-01T16:36:00Z</dcterms:created>
  <dcterms:modified xsi:type="dcterms:W3CDTF">2015-06-01T16:42:00Z</dcterms:modified>
</cp:coreProperties>
</file>